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klagomål behandlar höga naturvärden i avverkningsanmälan A 54064-2023 i Strömsunds kommun som inkom 2023-11-01 och omfattar 14,1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7138208, E 470570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