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tajgataggsvamp (VU), tallgråticka (VU), blå taggsvamp (NT), dofttaggsvamp (NT), dvärgbägarlav (NT), garnlav (NT), orange taggsvamp (NT), skrovlig taggsvamp (NT), dropptaggsvamp (S), skarp dropptaggsvamp (S) och vågbandad barkbock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