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dokument behandlar höga naturvärden i avverkningsanmälan A 57390-2023 i Strömsunds kommun. Denna avverkningsanmälan inkom 2023-11-15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