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dokument behandlar höga naturvärden i avverkningsanmälan A 49190-2024 i Strömsunds kommun. Denna avverkningsanmälan inkom 2024-10-30 08:17:01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