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dokument behandlar höga naturvärden i avverkningsanmälan A 61907-2023 i Strömsunds kommun. Denna avverkningsanmälan inkom 2023-12-05 00:00:00 och omfattar 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borgsjömusseron (VU), rynkskinn (VU), lavskrika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