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37713-2025 i Strömsunds kommun</w:t>
      </w:r>
    </w:p>
    <w:p>
      <w:r>
        <w:t>Detta dokument behandlar höga naturvärden i avverkningsanmälan A 37713-2025 i Strömsunds kommun. Denna avverkningsanmälan inkom 2025-08-11 14:27:41 och omfattar 96,6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knärot (VU, §8), norsk näverlav (VU), sprickporing (VU), ulltickeporing (VU), blå taggsvamp (NT), brunpudrad nållav (NT), doftskinn (NT), dvärgbägarlav (NT), garnlav (NT), granticka (NT), gränsticka (NT), järpe (NT, §4), kolflarnlav (NT), luddfingersvamp (NT), lunglav (NT), mörk kolflarnlav (NT), nordtagging (NT), orange taggsvamp (NT), rosenticka (NT), skrovellav (NT), spillkråka (NT, §4), stjärntagging (NT), talltita (NT, §4), tretåig hackspett (NT, §4), ullticka (NT), vedskivlav (NT), vedtrappmossa (NT), vitgrynig nållav (NT), bårdlav (S), dropptaggsvamp (S), gulnål (S), klippfrullania (S), kransrams (S), luddlav (S), norrlandslav (S), plattlummer (S, §9), skarp dropptaggsvamp (S), skinnlav (S), slanklav (S), spindelblomster (S, §8), stor aspticka (S), stuplav (S), trådticka (S), vanlig flatbagge (S), vedticka (S), vågbandad barkbock (S), tjäder (§4), fläcknycklar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7090459, E 514388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