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Denna tillsynsbegäran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7121058, E 545665 i SWEREF 99 TM.</w:t>
      </w:r>
    </w:p>
    <w:p>
      <w:r>
        <w:t>I och inom 18 meter från avverkningsanmälan finns fynd av 13 naturvårdsarter, varav 6 är rödlistade, 10 är typiska (T) och 7 är signalarter (S): lunglav (NT, T), orange taggsvamp (NT, T), rynkskinn (NT, T), skrovellav (NT, T), vitgrynig nållav (NT), äggvaxskivling (NT), gytterlav (S, T), luddlav (S, T), mörk husmossa (S, T), skinnlav (S, T), skogshakmossa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