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dokument behandlar höga naturvärden i avverkningsanmälan A 46267-2023 i Strömsunds kommun. Denna avverkningsanmälan inkom 2023-09-27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