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doftskinn (NT), gammelgransskål (NT), garnlav (NT), granticka (NT), harticka (NT), lunglav (NT), skrovellav (NT), spillkråka (NT, §4), talltita (NT, §4), tretåig hackspett (NT, §4), ullticka (NT), vitgrynig nållav (NT), korallrot (S, §8), luddlav (S), stuplav (S), trådticka (S), vedticka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