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klagomål behandlar höga naturvärden i avverkningsanmälan A 44406-2025 i Strömsunds kommun som inkom 2025-09-16 och omfattar 21,8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7158282, E 450937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