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3 naturvårdsarter, varav 3 är rödlistade, 2 är fridlysta och 3 är typiska (T): harticka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