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53053-2023 i Strömsunds kommun</w:t>
      </w:r>
    </w:p>
    <w:p>
      <w:r>
        <w:t>Denna tillsynsbegäran behandlar höga naturvärden i avverkningsanmälan A 53053-2023 i Strömsunds kommun som inkom 2023-10-27 och omfattar 2,9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53053-2023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7086306, E 549878 i SWEREF 99 TM.</w:t>
      </w:r>
    </w:p>
    <w:p>
      <w:r>
        <w:t>Inom 15 meter från avverkningsanmälan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