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som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rynkskinn (NT, T), vitgrynig nållav (NT) och kransrams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