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dokument behandlar höga naturvärden i avverkningsanmälan A 17538-2026 i Strömsunds kommun som inkom 2026-04-08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källmossa (S)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7036030, E 523717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