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som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fläckporing (VU, T), garnlav (VU, T), gräddporing (VU, T), dropptaggsvamp (NT, T), kolflarnlav (NT, T), lunglav (NT, T), skrovellav (NT, T), vitgrynig nållav (NT), bårdlav (S, T), källmossa (S)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