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dokument behandlar höga naturvärden i avverkningsanmälan A 24811-2026 i Strömsunds kommun som inkom 2026-05-31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gränsticka (VU, T), doftskinn (NT, T), gammelgransskål (NT, T), harticka (NT, T), lunglav (NT, T), rynkskinn (NT, T) och ullticka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