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dokument behandlar höga naturvärden i avverkningsanmälan A 24832-2023 i Strömsunds kommun som inkom 2023-06-07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