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som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garnlav (VU, T), gräddporing (VU, T) och knärot (VU, T,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