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dokument behandlar höga naturvärden i avverkningsanmälan A 37262-2025 i Strömsunds kommun som inkom 2025-08-07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gräddporing (VU, T), dropptaggsvamp (NT, T), harticka (NT, T), kolflarnlav (NT, T), lunglav (NT, T), mörk kolflarnlav (NT), nordtagging (NT), skrovellav (NT, T), tretåig hackspett (NT, T, §4), vedflamlav (NT), vedskivlav (NT, T), vedtrappmossa (NT, T), vitgrynig nållav (NT), järpe (T, §4)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7051691, E 534584 i SWEREF 99 TM.</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