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som inkom 2025-08-11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7090459, E 514388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