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dokument behandlar höga naturvärden i avverkningsanmälan A 40397-2023 i Strömsunds kommun som inkom 2023-08-31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13 naturvårdsarter hittats: garnlav (VU, T), brunpudrad nållav (NT, T), gammelgransskål (NT, T), lunglav (NT, T), rosenticka (NT, T), skrovellav (NT, T), ullticka (NT, T), vitgrynig nållav (NT), guckusko (S, T, §7), gulnål (S, T), kransrams (S, T), svavelriska (S) och vedticka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7092505, E 539313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