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som inkom 2022-03-15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7150487, E 456205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T), kransrams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