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som inkom 2023-03-17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7042956, E 523874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