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som inkom 2023-01-05 och omfattar 39,8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7190663, E 460329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(VU, T), doftskinn (NT, T), harticka (NT, T), talltita (NT, §4), tretåig hackspett (NT, T, §4), kransrams (S, T), stuplav (S, T), ögonpyrola (S, T)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