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Detta dokument behandlar höga naturvärden i avverkningsanmälan A 18767-2023 i Strömsunds kommun som inkom 2023-04-27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7058170, E 527542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