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som inkom 2025-01-16 och omfattar 12,1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7055918, E 508463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(VU, T) och spindelblomster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