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Detta dokument behandlar höga naturvärden i avverkningsanmälan A 29537-2025 i Strömsunds kommun som inkom 2025-06-17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7036347, E 522073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läderdoftande fingersvamp (VU), mörk kolflarnlav (NT) och puderspindling (NT). Av dessa är 3 rödlistade. För rödlistade arter har rödlistekategorin angivits inom parentes.</w:t>
      </w:r>
    </w:p>
    <w:p>
      <w:r>
        <w:t>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