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som inkom 2025-07-11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7077697, E 559768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