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som inkom 2025-07-11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