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som inkom 2023-08-15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7135490, E 546707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