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Detta dokument behandlar höga naturvärden i avverkningsanmälan A 40397-2023 i Strömsunds kommun som inkom 2023-08-31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7092505, E 539313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13 naturvårdsarter hittats: garnlav (VU, T), brunpudrad nållav (NT, T), gammelgransskål (NT, T), lunglav (NT, T), rosenticka (NT, T), skrovellav (NT, T), ullticka (NT, T), vitgrynig nållav (NT), guckusko (S, T, §7), gulnål (S, T), kransrams (S, T), svavelriska (S)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