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Detta dokument behandlar höga naturvärden i avverkningsanmälan A 40902-2025 i Strömsunds kommun som inkom 2025-08-28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7044660, E 538531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24 meter från avverkningsanmälan har följande 7 naturvårdsarter hittats: doftticka (VU, T, §8), kolflarnlav (NT, T), lunglav (NT, T), skrovellav (NT, T), källmossa (S), stuplav (S, T)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