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Detta dokument behandlar höga naturvärden i avverkningsanmälan A 51803-2024 i Strömsunds kommun som inkom 2024-11-11 och omfattar 17,0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7047730, E 512050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gränsticka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