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som inkom 2025-12-18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7097748, E 513817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