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ostticka (VU), rynkskinn (VU), ulltickeporing (VU), doftskinn (NT), gammelgransskål (NT), garnlav (NT), granticka (NT), gränsticka (NT), järpe (NT, §4), Leptoporus mollis (NT), lunglav (NT), rosenticka (NT), skrovellav (NT), spillkråka (NT, §4), tallticka (NT), tretåig hackspett (NT, §4), ullticka (NT), vitgrynig nållav (NT), bårdlav (S), plattlummer (S, §9),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3110-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7063607, E 541893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