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dokument behandlar höga naturvärden i avverkningsanmälan A 14539-2026 i Strömsunds kommun. Denna avverkningsanmälan inkom 2026-03-19 16:15:48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ulltickeporing (VU), blanksvart spiklav (NT), gammelgransskål (NT), garnlav (NT), harticka (NT), kolflarnlav (NT), lunglav (NT), rosenticka (NT), skrovellav (NT), tretåig hackspett (NT, §4), ullticka (NT), vedskivlav (NT), bollvitmossa (S), bårdlav (S), dropptaggsvamp (S), norrlandslav (S), skinnlav (S), stor aspticka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7068973, E 578313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