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dokument behandlar höga naturvärden i avverkningsanmälan A 63108-2025 i Strömsunds kommun. Denna avverkningsanmälan inkom 2025-12-18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brunklöver (NT), gammelgransskål (NT), garnlav (NT), granticka (NT), harticka (NT), liten svartspik (NT), lunglav (NT), skrovellav (NT), spillkråka (NT, §4), talltita (NT, §4), tretåig hackspett (NT, §4), ullticka (NT), vitgrynig nållav (NT), barkkornlav (S), luddlav (S), stor aspticka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