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dokument behandlar höga naturvärden i avverkningsanmälan A 9593-2026 i Strömsunds kommun. Denna avverkningsanmälan inkom 2026-02-18 19:25:56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skäggvaxskivling (VU), brunpudrad nållav (NT), garnlav (NT), harticka (NT), luddfingersvamp (NT), lunglav (NT), skrovellav (NT), tretåig hackspett (NT, §4), gulnål (S), gytterlav (S), spindelblomster (S, §8), stuplav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7141846, E 471445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