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2 naturvårdsarter, varav 1 är rödlistad och 2 är fridlysta: talltita (NT,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