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klagomål behandlar höga naturvärden i avverkningsanmälan A 32100-2025 i Strömsunds kommun som inkom 2025-06-27 och omfattar 2,2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7135431, E 490643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