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dokument behandlar höga naturvärden i avverkningsanmälan A 10065-2023 i Strömsunds kommun. Denna avverkningsanmälan inkom 2023-02-28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