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11604-2022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2025-03-22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