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dokument behandlar höga naturvärden i avverkningsanmälan A 49183-2024 i Strömsunds kommun. Denna avverkningsanmälan inkom 2024-10-30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