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52753-2025 i Strömsunds kommun</w:t>
      </w:r>
    </w:p>
    <w:p>
      <w:r>
        <w:t>Denna tillsynsbegäran behandlar höga naturvärden i avverkningsanmälan A 52753-2025 i Strömsunds kommun som inkom 2025-10-27 och omfattar 18,3 ha.</w:t>
      </w:r>
    </w:p>
    <w:p>
      <w:pPr>
        <w:pStyle w:val="Caption"/>
      </w:pPr>
      <w:r>
        <w:drawing>
          <wp:inline xmlns:a="http://schemas.openxmlformats.org/drawingml/2006/main" xmlns:pic="http://schemas.openxmlformats.org/drawingml/2006/picture">
            <wp:extent cx="5486400" cy="5290322"/>
            <wp:docPr id="1" name="Picture 1"/>
            <wp:cNvGraphicFramePr>
              <a:graphicFrameLocks noChangeAspect="1"/>
            </wp:cNvGraphicFramePr>
            <a:graphic>
              <a:graphicData uri="http://schemas.openxmlformats.org/drawingml/2006/picture">
                <pic:pic>
                  <pic:nvPicPr>
                    <pic:cNvPr id="0" name="A 52753-2025 karta.png"/>
                    <pic:cNvPicPr/>
                  </pic:nvPicPr>
                  <pic:blipFill>
                    <a:blip r:embed="rId16"/>
                    <a:stretch>
                      <a:fillRect/>
                    </a:stretch>
                  </pic:blipFill>
                  <pic:spPr>
                    <a:xfrm>
                      <a:off x="0" y="0"/>
                      <a:ext cx="5486400" cy="5290322"/>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7145488, E 483649 i SWEREF 99 TM.</w:t>
      </w:r>
    </w:p>
    <w:p>
      <w:r>
        <w:t>I och inom 7 meter från avverkningsanmälan finns fynd av 25 naturvårdsarter, varav 19 är rödlistade, 4 är fridlysta, 20 är typiska (T) och 5 är signalarter (S): garnlav (VU, T), liten blekspik (VU, T), skuggnål (VU), brunpudrad nållav (NT, T), gammelgransskål (NT, T), harticka (NT, T), kolflarnlav (NT, T), lavskrika (NT, T, §4), liten svartspik (NT), lunglav (NT, T), rödbrun blekspik (NT, T), skrovellav (NT, T), stjärntagging (NT, T), talltagel (NT, T), talltita (NT, §4), tretåig hackspett (NT, T, §4), ullticka (NT, T), vedflamlav (NT), vitgrynig nållav (NT), barkkornlav (S, T), norrlandslav (S, T), rostfläck (S, T), skinnlav (S, T), trådticka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Liten blekspik (VU)</w:t>
      </w:r>
      <w:r>
        <w:t xml:space="preserve"> växer på lövträdsbark och ved i lägen med hög luftfuktighet. I norra Sverige hittas arten vanligtvis på gammal björk, al och sälg medan den i Syd- och Mellansverige oftast växer på ask, alm, lönn och ek. Avverkning av alléer och hamlade träd, almsjuka och askskottssjukan är hot i södra och mellersta Sverige. De nordliga förekomsterna hotas av avverkning och bör skyddas. Alla blekspikar av släktet </w:t>
      </w:r>
      <w:r>
        <w:rPr>
          <w:i/>
        </w:rPr>
        <w:t>Sclerophora</w:t>
      </w:r>
      <w:r>
        <w:t xml:space="preserve"> ​​​​är utmärkta signalarter för gamla träd och skogsområden med höga naturvärden. Liten blekspik är typisk art för </w:t>
      </w:r>
      <w:r>
        <w:rPr>
          <w:i/>
        </w:rPr>
        <w:t>9020 Nordlig ädellövskog, 9070 Trädklädd betesmark, 9180 Ädellövskog i branter och 6530 Lövängar</w:t>
      </w:r>
      <w:r>
        <w:t xml:space="preserve"> (SLU Artdatabanken, 2024; Nitare &amp; Skogsstyrelsen, 2019).</w:t>
      </w:r>
    </w:p>
    <w:p>
      <w:r>
        <w:rPr>
          <w:b/>
        </w:rPr>
        <w:t xml:space="preserve">Skuggnål (VU) </w:t>
      </w:r>
      <w:r>
        <w:t>växer främst vid basen av gamla grova granar i gamla boreala barrskogar med hög bonitet och mycket hög luftfuktighet. Minskningstakten har uppgått till 30 (20–50) % under de senaste 50 åren och överstiger gränsvärdet för Sårbar (VU) enligt A-kriteriet. (A2bc+4bc). Vid skogliga inventeringar är skuggnål en art som måste eftersökas och dess växtplatser ska bedömas som nyckelbiotoper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liten blekspik (VU, T), brunpudrad nållav (NT, T), gammelgransskål (NT, T), harticka (NT, T), kolflarnlav (NT, T), lavskrika (NT, T, §4), lunglav (NT, T), rödbrun blekspik (NT, T), skrovellav (NT, T), stjärntagging (NT, T), talltagel (NT, T), tretåig hackspett (NT, T, §4), ullticka (NT, T), barkkornlav (S, T), norrlandslav (S, T), rostfläck (S, T), skinnlav (S, T), trådticka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