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dokument behandlar höga naturvärden i avverkningsanmälan A 49183-2024 i Strömsunds kommun. Denna avverkningsanmälan inkom 2024-10-30 08:15:42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