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dokument behandlar höga naturvärden i avverkningsanmälan A 48370-2024 i Strömsunds kommun. Denna avverkningsanmälan inkom 2024-10-25 13:54:49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