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klagomål behandlar höga naturvärden i avverkningsanmälan A 52809-2025 i Strömsunds kommun som inkom 2025-10-27 och omfattar 3,6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7143949, E 468251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