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57047-2025 i Strömsunds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