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klagomål behandlar höga naturvärden i avverkningsanmälan A 32794-2025 i Strömsunds kommun som inkom 2025-07-01 och omfattar 4,8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7095976, E 537995 i SWEREF 99 TM.</w:t>
      </w:r>
    </w:p>
    <w:p>
      <w:r>
        <w:t>I avverkningsanmälan finns fynd av 4 naturvårdsarter, varav 4 är fridlysta, 3 är typiska (T) och 2 är signalarter (S): lappranunkel (S, T, §7), plattlummer (S, T, §9),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