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34775-2023 i Strömsunds kommun</w:t>
      </w:r>
    </w:p>
    <w:p>
      <w:r>
        <w:t>Denna tillsynsbegäran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7140880, E 471057 i SWEREF 99 TM.</w:t>
      </w:r>
    </w:p>
    <w:p>
      <w:r>
        <w:t>I och inom 25 meter från avverkningsanmälan finns fynd av 15 naturvårdsarter, varav 8 är rödlistade, 9 är fridlysta, 10 är typiska (T) och 4 är signalarter (S): knärot (VU, T, §8), kopparspindling (VU), lavskrika (NT, T, §4), lunglav (NT, T), puderspindling (NT), skogsfru (NT, §8), tretåig hackspett (NT, T, §4), äggvaxskivling (NT), bårdlav (S, T), korallrot (S, T, §8), spindelblomster (S, T, §8), stor aspticka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bårdlav (S, T), korallrot (S, T, §8), spindelblomster (S, T, §8), stor aspticka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